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EF48DE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F48D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F48D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EF48DE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EF48D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EF48DE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EF48DE" w:rsidRPr="00EF48DE" w:rsidRDefault="00EF48DE" w:rsidP="00EF48DE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 xml:space="preserve">      </w:t>
      </w:r>
      <w:r w:rsidRPr="00EF48DE">
        <w:rPr>
          <w:rFonts w:ascii="Arial" w:hAnsi="Arial" w:cs="Arial"/>
          <w:sz w:val="24"/>
          <w:szCs w:val="24"/>
        </w:rPr>
        <w:t>20</w:t>
      </w:r>
      <w:r w:rsidRPr="00EF48DE">
        <w:rPr>
          <w:rFonts w:ascii="Arial" w:hAnsi="Arial" w:cs="Arial"/>
          <w:sz w:val="24"/>
          <w:szCs w:val="24"/>
        </w:rPr>
        <w:t>.0</w:t>
      </w:r>
      <w:r w:rsidRPr="00EF48DE">
        <w:rPr>
          <w:rFonts w:ascii="Arial" w:hAnsi="Arial" w:cs="Arial"/>
          <w:sz w:val="24"/>
          <w:szCs w:val="24"/>
        </w:rPr>
        <w:t>4</w:t>
      </w:r>
      <w:r w:rsidRPr="00EF48DE">
        <w:rPr>
          <w:rFonts w:ascii="Arial" w:hAnsi="Arial" w:cs="Arial"/>
          <w:sz w:val="24"/>
          <w:szCs w:val="24"/>
        </w:rPr>
        <w:t>.2020                                                                                                 № 1</w:t>
      </w:r>
      <w:r w:rsidRPr="00EF48DE">
        <w:rPr>
          <w:rFonts w:ascii="Arial" w:hAnsi="Arial" w:cs="Arial"/>
          <w:sz w:val="24"/>
          <w:szCs w:val="24"/>
        </w:rPr>
        <w:t>302</w:t>
      </w:r>
      <w:r w:rsidRPr="00EF48DE">
        <w:rPr>
          <w:rFonts w:ascii="Arial" w:hAnsi="Arial" w:cs="Arial"/>
          <w:sz w:val="24"/>
          <w:szCs w:val="24"/>
        </w:rPr>
        <w:t xml:space="preserve">-ПА   </w:t>
      </w:r>
    </w:p>
    <w:p w:rsidR="00EF48DE" w:rsidRPr="00EF48DE" w:rsidRDefault="00EF48DE" w:rsidP="00EF48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F48DE" w:rsidRPr="00EF48DE" w:rsidRDefault="00EF48DE" w:rsidP="00EF48DE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г. Люберцы</w:t>
      </w:r>
    </w:p>
    <w:p w:rsidR="00D12478" w:rsidRPr="00EF48DE" w:rsidRDefault="00D12478" w:rsidP="00D12478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6A22AF" w:rsidRPr="00EF48DE" w:rsidRDefault="00CB77D4" w:rsidP="00CB77D4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F48DE">
        <w:rPr>
          <w:rFonts w:ascii="Arial" w:hAnsi="Arial" w:cs="Arial"/>
          <w:b/>
          <w:sz w:val="24"/>
          <w:szCs w:val="24"/>
        </w:rPr>
        <w:t xml:space="preserve">Об </w:t>
      </w:r>
      <w:r w:rsidR="00DF5F05" w:rsidRPr="00EF48DE">
        <w:rPr>
          <w:rFonts w:ascii="Arial" w:hAnsi="Arial" w:cs="Arial"/>
          <w:b/>
          <w:sz w:val="24"/>
          <w:szCs w:val="24"/>
        </w:rPr>
        <w:t>утверждении перечня</w:t>
      </w:r>
      <w:r w:rsidR="006A22AF" w:rsidRPr="00EF48DE">
        <w:rPr>
          <w:rFonts w:ascii="Arial" w:hAnsi="Arial" w:cs="Arial"/>
          <w:b/>
          <w:sz w:val="24"/>
          <w:szCs w:val="24"/>
        </w:rPr>
        <w:t xml:space="preserve"> первичны</w:t>
      </w:r>
      <w:r w:rsidR="00DF5F05" w:rsidRPr="00EF48DE">
        <w:rPr>
          <w:rFonts w:ascii="Arial" w:hAnsi="Arial" w:cs="Arial"/>
          <w:b/>
          <w:sz w:val="24"/>
          <w:szCs w:val="24"/>
        </w:rPr>
        <w:t>х</w:t>
      </w:r>
      <w:r w:rsidR="006A22AF" w:rsidRPr="00EF48DE">
        <w:rPr>
          <w:rFonts w:ascii="Arial" w:hAnsi="Arial" w:cs="Arial"/>
          <w:b/>
          <w:sz w:val="24"/>
          <w:szCs w:val="24"/>
        </w:rPr>
        <w:t xml:space="preserve"> средств</w:t>
      </w:r>
      <w:r w:rsidR="00DF5F05" w:rsidRPr="00EF48DE">
        <w:rPr>
          <w:rFonts w:ascii="Arial" w:hAnsi="Arial" w:cs="Arial"/>
          <w:b/>
          <w:sz w:val="24"/>
          <w:szCs w:val="24"/>
        </w:rPr>
        <w:t xml:space="preserve"> пожаротушения</w:t>
      </w:r>
    </w:p>
    <w:p w:rsidR="006A22AF" w:rsidRPr="00EF48DE" w:rsidRDefault="00DF5F05" w:rsidP="00CB77D4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F48DE">
        <w:rPr>
          <w:rFonts w:ascii="Arial" w:hAnsi="Arial" w:cs="Arial"/>
          <w:b/>
          <w:sz w:val="24"/>
          <w:szCs w:val="24"/>
        </w:rPr>
        <w:t>в местах общественного пользования</w:t>
      </w:r>
      <w:r w:rsidR="006A22AF" w:rsidRPr="00EF48DE">
        <w:rPr>
          <w:rFonts w:ascii="Arial" w:hAnsi="Arial" w:cs="Arial"/>
          <w:b/>
          <w:sz w:val="24"/>
          <w:szCs w:val="24"/>
        </w:rPr>
        <w:t xml:space="preserve"> </w:t>
      </w:r>
      <w:r w:rsidRPr="00EF48DE">
        <w:rPr>
          <w:rFonts w:ascii="Arial" w:hAnsi="Arial" w:cs="Arial"/>
          <w:b/>
          <w:sz w:val="24"/>
          <w:szCs w:val="24"/>
        </w:rPr>
        <w:t>населенных пунктов</w:t>
      </w:r>
      <w:r w:rsidR="00815368" w:rsidRPr="00EF48DE">
        <w:rPr>
          <w:rFonts w:ascii="Arial" w:hAnsi="Arial" w:cs="Arial"/>
          <w:b/>
          <w:sz w:val="24"/>
          <w:szCs w:val="24"/>
        </w:rPr>
        <w:t xml:space="preserve"> </w:t>
      </w:r>
      <w:r w:rsidR="00815368" w:rsidRPr="00EF48DE">
        <w:rPr>
          <w:rFonts w:ascii="Arial" w:hAnsi="Arial" w:cs="Arial"/>
          <w:b/>
          <w:sz w:val="24"/>
          <w:szCs w:val="24"/>
        </w:rPr>
        <w:br/>
        <w:t>городского округа Люберцы</w:t>
      </w:r>
    </w:p>
    <w:p w:rsidR="00696998" w:rsidRPr="00EF48DE" w:rsidRDefault="00696998" w:rsidP="006969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153B8" w:rsidRPr="00EF48DE" w:rsidRDefault="00FB0F29" w:rsidP="00804B6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EF48DE">
        <w:rPr>
          <w:rFonts w:ascii="Arial" w:hAnsi="Arial" w:cs="Arial"/>
          <w:sz w:val="24"/>
          <w:szCs w:val="24"/>
        </w:rPr>
        <w:t>В целях обеспечения пожарной безопасности на территории</w:t>
      </w:r>
      <w:r w:rsidR="005C4DB0" w:rsidRPr="00EF48DE">
        <w:rPr>
          <w:rFonts w:ascii="Arial" w:hAnsi="Arial" w:cs="Arial"/>
          <w:sz w:val="24"/>
          <w:szCs w:val="24"/>
        </w:rPr>
        <w:t xml:space="preserve"> </w:t>
      </w:r>
      <w:r w:rsidR="002B55DD" w:rsidRPr="00EF48DE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5E0667" w:rsidRPr="00EF48DE">
        <w:rPr>
          <w:rFonts w:ascii="Arial" w:hAnsi="Arial" w:cs="Arial"/>
          <w:sz w:val="24"/>
          <w:szCs w:val="24"/>
        </w:rPr>
        <w:t xml:space="preserve">в соответствии </w:t>
      </w:r>
      <w:r w:rsidR="00900AF8" w:rsidRPr="00EF48DE">
        <w:rPr>
          <w:rFonts w:ascii="Arial" w:hAnsi="Arial" w:cs="Arial"/>
          <w:sz w:val="24"/>
          <w:szCs w:val="24"/>
        </w:rPr>
        <w:t xml:space="preserve">с </w:t>
      </w:r>
      <w:r w:rsidRPr="00EF48DE">
        <w:rPr>
          <w:rFonts w:ascii="Arial" w:hAnsi="Arial" w:cs="Arial"/>
          <w:sz w:val="24"/>
          <w:szCs w:val="24"/>
        </w:rPr>
        <w:t>Фе</w:t>
      </w:r>
      <w:r w:rsidR="007A6AAA" w:rsidRPr="00EF48DE">
        <w:rPr>
          <w:rFonts w:ascii="Arial" w:hAnsi="Arial" w:cs="Arial"/>
          <w:sz w:val="24"/>
          <w:szCs w:val="24"/>
        </w:rPr>
        <w:t>деральн</w:t>
      </w:r>
      <w:r w:rsidR="00900AF8" w:rsidRPr="00EF48DE">
        <w:rPr>
          <w:rFonts w:ascii="Arial" w:hAnsi="Arial" w:cs="Arial"/>
          <w:sz w:val="24"/>
          <w:szCs w:val="24"/>
        </w:rPr>
        <w:t xml:space="preserve">ым </w:t>
      </w:r>
      <w:r w:rsidR="007A6AAA" w:rsidRPr="00EF48DE">
        <w:rPr>
          <w:rFonts w:ascii="Arial" w:hAnsi="Arial" w:cs="Arial"/>
          <w:sz w:val="24"/>
          <w:szCs w:val="24"/>
        </w:rPr>
        <w:t>закон</w:t>
      </w:r>
      <w:r w:rsidR="00900AF8" w:rsidRPr="00EF48DE">
        <w:rPr>
          <w:rFonts w:ascii="Arial" w:hAnsi="Arial" w:cs="Arial"/>
          <w:sz w:val="24"/>
          <w:szCs w:val="24"/>
        </w:rPr>
        <w:t xml:space="preserve">ом </w:t>
      </w:r>
      <w:r w:rsidR="007A6AAA" w:rsidRPr="00EF48DE">
        <w:rPr>
          <w:rFonts w:ascii="Arial" w:hAnsi="Arial" w:cs="Arial"/>
          <w:sz w:val="24"/>
          <w:szCs w:val="24"/>
        </w:rPr>
        <w:t>от 21.12.1994</w:t>
      </w:r>
      <w:r w:rsidRPr="00EF48DE">
        <w:rPr>
          <w:rFonts w:ascii="Arial" w:hAnsi="Arial" w:cs="Arial"/>
          <w:sz w:val="24"/>
          <w:szCs w:val="24"/>
        </w:rPr>
        <w:t xml:space="preserve"> №</w:t>
      </w:r>
      <w:r w:rsidR="007A6AAA" w:rsidRPr="00EF48DE">
        <w:rPr>
          <w:rFonts w:ascii="Arial" w:hAnsi="Arial" w:cs="Arial"/>
          <w:sz w:val="24"/>
          <w:szCs w:val="24"/>
        </w:rPr>
        <w:t xml:space="preserve"> </w:t>
      </w:r>
      <w:r w:rsidRPr="00EF48DE">
        <w:rPr>
          <w:rFonts w:ascii="Arial" w:hAnsi="Arial" w:cs="Arial"/>
          <w:sz w:val="24"/>
          <w:szCs w:val="24"/>
        </w:rPr>
        <w:t xml:space="preserve">69-ФЗ </w:t>
      </w:r>
      <w:r w:rsidR="00EF48DE">
        <w:rPr>
          <w:rFonts w:ascii="Arial" w:hAnsi="Arial" w:cs="Arial"/>
          <w:sz w:val="24"/>
          <w:szCs w:val="24"/>
        </w:rPr>
        <w:t xml:space="preserve">                           </w:t>
      </w:r>
      <w:r w:rsidRPr="00EF48DE">
        <w:rPr>
          <w:rFonts w:ascii="Arial" w:hAnsi="Arial" w:cs="Arial"/>
          <w:sz w:val="24"/>
          <w:szCs w:val="24"/>
        </w:rPr>
        <w:t xml:space="preserve">«О пожарной безопасности», </w:t>
      </w:r>
      <w:r w:rsidR="00900AF8" w:rsidRPr="00EF48DE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4A1D1F" w:rsidRPr="00EF48DE">
        <w:rPr>
          <w:rFonts w:ascii="Arial" w:hAnsi="Arial" w:cs="Arial"/>
          <w:sz w:val="24"/>
          <w:szCs w:val="24"/>
        </w:rPr>
        <w:t>»</w:t>
      </w:r>
      <w:r w:rsidRPr="00EF48DE">
        <w:rPr>
          <w:rFonts w:ascii="Arial" w:hAnsi="Arial" w:cs="Arial"/>
          <w:sz w:val="24"/>
          <w:szCs w:val="24"/>
        </w:rPr>
        <w:t>,</w:t>
      </w:r>
      <w:r w:rsidR="00900AF8" w:rsidRPr="00EF48DE">
        <w:rPr>
          <w:rFonts w:ascii="Arial" w:hAnsi="Arial" w:cs="Arial"/>
          <w:sz w:val="24"/>
          <w:szCs w:val="24"/>
        </w:rPr>
        <w:t xml:space="preserve"> </w:t>
      </w:r>
      <w:r w:rsidR="00437B82" w:rsidRPr="00EF48DE">
        <w:rPr>
          <w:rFonts w:ascii="Arial" w:hAnsi="Arial" w:cs="Arial"/>
          <w:sz w:val="24"/>
          <w:szCs w:val="24"/>
        </w:rPr>
        <w:t>Уставом муниципального образования городской округ Люберцы Московской области, Распоряжением Главы городского округа Люберцы</w:t>
      </w:r>
      <w:r w:rsidR="00EF48DE">
        <w:rPr>
          <w:rFonts w:ascii="Arial" w:hAnsi="Arial" w:cs="Arial"/>
          <w:sz w:val="24"/>
          <w:szCs w:val="24"/>
        </w:rPr>
        <w:t xml:space="preserve"> </w:t>
      </w:r>
      <w:r w:rsidR="00437B82" w:rsidRPr="00EF48DE">
        <w:rPr>
          <w:rFonts w:ascii="Arial" w:hAnsi="Arial" w:cs="Arial"/>
          <w:sz w:val="24"/>
          <w:szCs w:val="24"/>
        </w:rPr>
        <w:t xml:space="preserve">от 21.06.2017 № 1-РГ </w:t>
      </w:r>
      <w:r w:rsidR="00EF48DE">
        <w:rPr>
          <w:rFonts w:ascii="Arial" w:hAnsi="Arial" w:cs="Arial"/>
          <w:sz w:val="24"/>
          <w:szCs w:val="24"/>
        </w:rPr>
        <w:t xml:space="preserve">                              </w:t>
      </w:r>
      <w:bookmarkStart w:id="0" w:name="_GoBack"/>
      <w:bookmarkEnd w:id="0"/>
      <w:r w:rsidR="00437B82" w:rsidRPr="00EF48DE">
        <w:rPr>
          <w:rFonts w:ascii="Arial" w:hAnsi="Arial" w:cs="Arial"/>
          <w:sz w:val="24"/>
          <w:szCs w:val="24"/>
        </w:rPr>
        <w:t>«О наделении полномочиями Первого заместителя Главы администрации», в целях</w:t>
      </w:r>
      <w:proofErr w:type="gramEnd"/>
      <w:r w:rsidR="00437B82" w:rsidRPr="00EF48DE">
        <w:rPr>
          <w:rFonts w:ascii="Arial" w:hAnsi="Arial" w:cs="Arial"/>
          <w:sz w:val="24"/>
          <w:szCs w:val="24"/>
        </w:rPr>
        <w:t xml:space="preserve"> обеспечения пожарной безопасности на территории городского округа Люберцы, постановляю:</w:t>
      </w:r>
    </w:p>
    <w:p w:rsidR="002B55DD" w:rsidRPr="00EF48DE" w:rsidRDefault="00C52EB5" w:rsidP="00804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 xml:space="preserve">1. </w:t>
      </w:r>
      <w:r w:rsidR="00D153B8" w:rsidRPr="00EF48DE">
        <w:rPr>
          <w:rFonts w:ascii="Arial" w:hAnsi="Arial" w:cs="Arial"/>
          <w:color w:val="0C0D0F"/>
          <w:sz w:val="24"/>
          <w:szCs w:val="24"/>
        </w:rPr>
        <w:t>Утвердить перечень первичных средств пожаротушения в местах</w:t>
      </w:r>
      <w:r w:rsidR="006F30BC" w:rsidRPr="00EF48DE">
        <w:rPr>
          <w:rFonts w:ascii="Arial" w:hAnsi="Arial" w:cs="Arial"/>
          <w:color w:val="0C0D0F"/>
          <w:sz w:val="24"/>
          <w:szCs w:val="24"/>
        </w:rPr>
        <w:t xml:space="preserve"> </w:t>
      </w:r>
      <w:r w:rsidR="00D153B8" w:rsidRPr="00EF48DE">
        <w:rPr>
          <w:rFonts w:ascii="Arial" w:hAnsi="Arial" w:cs="Arial"/>
          <w:color w:val="0C0D0F"/>
          <w:sz w:val="24"/>
          <w:szCs w:val="24"/>
        </w:rPr>
        <w:t>общественного пользования насел</w:t>
      </w:r>
      <w:r w:rsidR="006F30BC" w:rsidRPr="00EF48DE">
        <w:rPr>
          <w:rFonts w:ascii="Arial" w:hAnsi="Arial" w:cs="Arial"/>
          <w:color w:val="0C0D0F"/>
          <w:sz w:val="24"/>
          <w:szCs w:val="24"/>
        </w:rPr>
        <w:t>енных пунктов городского округа</w:t>
      </w:r>
      <w:r w:rsidR="00815368" w:rsidRPr="00EF48DE">
        <w:rPr>
          <w:rFonts w:ascii="Arial" w:hAnsi="Arial" w:cs="Arial"/>
          <w:color w:val="0C0D0F"/>
          <w:sz w:val="24"/>
          <w:szCs w:val="24"/>
        </w:rPr>
        <w:t xml:space="preserve"> </w:t>
      </w:r>
      <w:r w:rsidR="00815368" w:rsidRPr="00EF48DE">
        <w:rPr>
          <w:rFonts w:ascii="Arial" w:hAnsi="Arial" w:cs="Arial"/>
          <w:color w:val="0C0D0F"/>
          <w:sz w:val="24"/>
          <w:szCs w:val="24"/>
        </w:rPr>
        <w:br/>
        <w:t>Люберцы</w:t>
      </w:r>
      <w:r w:rsidR="006F30BC" w:rsidRPr="00EF48DE">
        <w:rPr>
          <w:rFonts w:ascii="Arial" w:hAnsi="Arial" w:cs="Arial"/>
          <w:color w:val="0C0D0F"/>
          <w:sz w:val="24"/>
          <w:szCs w:val="24"/>
        </w:rPr>
        <w:t xml:space="preserve"> </w:t>
      </w:r>
      <w:r w:rsidR="006A22AF" w:rsidRPr="00EF48DE">
        <w:rPr>
          <w:rFonts w:ascii="Arial" w:hAnsi="Arial" w:cs="Arial"/>
          <w:sz w:val="24"/>
          <w:szCs w:val="24"/>
        </w:rPr>
        <w:t>(</w:t>
      </w:r>
      <w:r w:rsidR="00892E1A" w:rsidRPr="00EF48DE">
        <w:rPr>
          <w:rFonts w:ascii="Arial" w:hAnsi="Arial" w:cs="Arial"/>
          <w:sz w:val="24"/>
          <w:szCs w:val="24"/>
        </w:rPr>
        <w:t>прилагается</w:t>
      </w:r>
      <w:r w:rsidR="006A22AF" w:rsidRPr="00EF48DE">
        <w:rPr>
          <w:rFonts w:ascii="Arial" w:hAnsi="Arial" w:cs="Arial"/>
          <w:sz w:val="24"/>
          <w:szCs w:val="24"/>
        </w:rPr>
        <w:t>).</w:t>
      </w:r>
    </w:p>
    <w:p w:rsidR="006F30BC" w:rsidRPr="00EF48DE" w:rsidRDefault="006F30BC" w:rsidP="00804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B0D0E"/>
          <w:sz w:val="24"/>
          <w:szCs w:val="24"/>
        </w:rPr>
      </w:pPr>
      <w:r w:rsidRPr="00EF48DE">
        <w:rPr>
          <w:rFonts w:ascii="Arial" w:hAnsi="Arial" w:cs="Arial"/>
          <w:color w:val="0C0D0F"/>
          <w:sz w:val="24"/>
          <w:szCs w:val="24"/>
        </w:rPr>
        <w:t>2.</w:t>
      </w:r>
      <w:r w:rsidRPr="00EF48DE">
        <w:rPr>
          <w:rFonts w:ascii="Arial" w:hAnsi="Arial" w:cs="Arial"/>
          <w:color w:val="0B0D0E"/>
          <w:sz w:val="24"/>
          <w:szCs w:val="24"/>
        </w:rPr>
        <w:t xml:space="preserve"> Рекомендовать руководителям учреждений, предприятий и организаций, осуществляющих свою хозяйственную деятельность на территории городского округа Люберцы, независимо от организационно-правовых форм, в пользовании которых (в собственности, на ином законном основании) находятся места общественного пользования населенных пунктов городского округа:</w:t>
      </w:r>
    </w:p>
    <w:p w:rsidR="006F30BC" w:rsidRPr="00EF48DE" w:rsidRDefault="006F30BC" w:rsidP="00993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A0C0D"/>
          <w:sz w:val="24"/>
          <w:szCs w:val="24"/>
        </w:rPr>
      </w:pPr>
      <w:r w:rsidRPr="00EF48DE">
        <w:rPr>
          <w:rFonts w:ascii="Arial" w:hAnsi="Arial" w:cs="Arial"/>
          <w:color w:val="0A0C0D"/>
          <w:sz w:val="24"/>
          <w:szCs w:val="24"/>
        </w:rPr>
        <w:t xml:space="preserve">2.1. Обеспечить места общественного пользования первичными средствами пожаротушения в соответствии </w:t>
      </w:r>
      <w:r w:rsidR="00E52FF1" w:rsidRPr="00EF48DE">
        <w:rPr>
          <w:rFonts w:ascii="Arial" w:hAnsi="Arial" w:cs="Arial"/>
          <w:sz w:val="24"/>
          <w:szCs w:val="24"/>
        </w:rPr>
        <w:t>с правилами пожарной безопасности и перечнем, утвержденным настоящим Постановлением.</w:t>
      </w:r>
    </w:p>
    <w:p w:rsidR="006F30BC" w:rsidRPr="00EF48DE" w:rsidRDefault="006F30BC" w:rsidP="00993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B0D0F"/>
          <w:sz w:val="24"/>
          <w:szCs w:val="24"/>
        </w:rPr>
      </w:pPr>
      <w:r w:rsidRPr="00EF48DE">
        <w:rPr>
          <w:rFonts w:ascii="Arial" w:hAnsi="Arial" w:cs="Arial"/>
          <w:color w:val="0B0D0F"/>
          <w:sz w:val="24"/>
          <w:szCs w:val="24"/>
        </w:rPr>
        <w:t>2.2. Определить лиц, ответственных за приобретение, содержание, ремонт, сохранность первичных средств пожаротушения.</w:t>
      </w:r>
    </w:p>
    <w:p w:rsidR="006F30BC" w:rsidRPr="00EF48DE" w:rsidRDefault="006F30BC" w:rsidP="00993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7090B"/>
          <w:sz w:val="24"/>
          <w:szCs w:val="24"/>
        </w:rPr>
      </w:pPr>
      <w:r w:rsidRPr="00EF48DE">
        <w:rPr>
          <w:rFonts w:ascii="Arial" w:hAnsi="Arial" w:cs="Arial"/>
          <w:color w:val="07090B"/>
          <w:sz w:val="24"/>
          <w:szCs w:val="24"/>
        </w:rPr>
        <w:t xml:space="preserve">2.3. </w:t>
      </w:r>
      <w:r w:rsidR="00E52FF1" w:rsidRPr="00EF48DE">
        <w:rPr>
          <w:rFonts w:ascii="Arial" w:hAnsi="Arial" w:cs="Arial"/>
          <w:sz w:val="24"/>
          <w:szCs w:val="24"/>
        </w:rPr>
        <w:t>Обеспечить доступность первичных средств пожаротушения, содержать их в исправном состоянии в соответствии с паспортными данными на них, не допускать использование средств пожаротушения, не имеющих соответствующих сертификатов, не допускать использование первичных средств тушения пожаров и противопожарного инвентаря не по назначению.</w:t>
      </w:r>
    </w:p>
    <w:p w:rsidR="002B55DD" w:rsidRPr="00EF48DE" w:rsidRDefault="006F30BC" w:rsidP="00993E62">
      <w:pPr>
        <w:spacing w:line="240" w:lineRule="auto"/>
        <w:ind w:firstLine="567"/>
        <w:contextualSpacing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3</w:t>
      </w:r>
      <w:r w:rsidR="00772B83" w:rsidRPr="00EF48DE">
        <w:rPr>
          <w:rFonts w:ascii="Arial" w:hAnsi="Arial" w:cs="Arial"/>
          <w:sz w:val="24"/>
          <w:szCs w:val="24"/>
        </w:rPr>
        <w:t xml:space="preserve">. </w:t>
      </w:r>
      <w:r w:rsidR="002B55DD" w:rsidRPr="00EF48DE">
        <w:rPr>
          <w:rFonts w:ascii="Arial" w:hAnsi="Arial" w:cs="Arial"/>
          <w:color w:val="2D2D2D"/>
          <w:spacing w:val="2"/>
          <w:sz w:val="24"/>
          <w:szCs w:val="24"/>
        </w:rPr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2B55DD" w:rsidRPr="00EF48DE" w:rsidRDefault="006F30BC" w:rsidP="00993E62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color w:val="2D2D2D"/>
          <w:spacing w:val="2"/>
          <w:sz w:val="24"/>
          <w:szCs w:val="24"/>
        </w:rPr>
        <w:t>4</w:t>
      </w:r>
      <w:r w:rsidR="002B55DD" w:rsidRPr="00EF48DE">
        <w:rPr>
          <w:rFonts w:ascii="Arial" w:hAnsi="Arial" w:cs="Arial"/>
          <w:color w:val="2D2D2D"/>
          <w:spacing w:val="2"/>
          <w:sz w:val="24"/>
          <w:szCs w:val="24"/>
        </w:rPr>
        <w:t xml:space="preserve">. </w:t>
      </w:r>
      <w:proofErr w:type="gramStart"/>
      <w:r w:rsidR="002B55DD" w:rsidRPr="00EF48DE">
        <w:rPr>
          <w:rFonts w:ascii="Arial" w:hAnsi="Arial" w:cs="Arial"/>
          <w:color w:val="2D2D2D"/>
          <w:spacing w:val="2"/>
          <w:sz w:val="24"/>
          <w:szCs w:val="24"/>
        </w:rPr>
        <w:t>Контроль за</w:t>
      </w:r>
      <w:proofErr w:type="gramEnd"/>
      <w:r w:rsidR="002B55DD" w:rsidRPr="00EF48DE">
        <w:rPr>
          <w:rFonts w:ascii="Arial" w:hAnsi="Arial" w:cs="Arial"/>
          <w:color w:val="2D2D2D"/>
          <w:spacing w:val="2"/>
          <w:sz w:val="24"/>
          <w:szCs w:val="24"/>
        </w:rPr>
        <w:t xml:space="preserve"> исполнением данного постановления возложить на заместителя Главы администрации Криворучко М.В.</w:t>
      </w:r>
    </w:p>
    <w:p w:rsidR="00EF48DE" w:rsidRDefault="00EF48DE" w:rsidP="00E52FF1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2B55DD" w:rsidRPr="00EF48DE" w:rsidRDefault="002B55DD" w:rsidP="00E52FF1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2B55DD" w:rsidRPr="00EF48DE" w:rsidRDefault="002B55DD" w:rsidP="00E52FF1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     И.Г. Назарьева</w:t>
      </w:r>
    </w:p>
    <w:p w:rsidR="00EF48DE" w:rsidRDefault="00EF48DE" w:rsidP="0042234A">
      <w:pPr>
        <w:spacing w:line="240" w:lineRule="auto"/>
        <w:ind w:firstLine="6379"/>
        <w:contextualSpacing/>
        <w:rPr>
          <w:rFonts w:ascii="Arial" w:hAnsi="Arial" w:cs="Arial"/>
          <w:sz w:val="24"/>
          <w:szCs w:val="24"/>
        </w:rPr>
      </w:pPr>
    </w:p>
    <w:p w:rsidR="00EF48DE" w:rsidRDefault="00EF48DE" w:rsidP="0042234A">
      <w:pPr>
        <w:spacing w:line="240" w:lineRule="auto"/>
        <w:ind w:firstLine="6379"/>
        <w:contextualSpacing/>
        <w:rPr>
          <w:rFonts w:ascii="Arial" w:hAnsi="Arial" w:cs="Arial"/>
          <w:sz w:val="24"/>
          <w:szCs w:val="24"/>
        </w:rPr>
      </w:pPr>
    </w:p>
    <w:p w:rsidR="00B0272C" w:rsidRPr="00EF48DE" w:rsidRDefault="00EF48DE" w:rsidP="0042234A">
      <w:pPr>
        <w:spacing w:line="240" w:lineRule="auto"/>
        <w:ind w:firstLine="637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УТВЕРЖДЁН</w:t>
      </w:r>
    </w:p>
    <w:p w:rsidR="00B0272C" w:rsidRPr="00EF48DE" w:rsidRDefault="00B0272C" w:rsidP="00EF48DE">
      <w:pPr>
        <w:spacing w:line="240" w:lineRule="auto"/>
        <w:ind w:firstLine="5954"/>
        <w:contextualSpacing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0272C" w:rsidRPr="00EF48DE" w:rsidRDefault="00B0272C" w:rsidP="00EF48DE">
      <w:pPr>
        <w:spacing w:line="240" w:lineRule="auto"/>
        <w:ind w:firstLine="5954"/>
        <w:contextualSpacing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lastRenderedPageBreak/>
        <w:t xml:space="preserve">городского округа Люберцы </w:t>
      </w:r>
    </w:p>
    <w:p w:rsidR="00B0272C" w:rsidRPr="00EF48DE" w:rsidRDefault="00B0272C" w:rsidP="00EF48DE">
      <w:pPr>
        <w:spacing w:line="240" w:lineRule="auto"/>
        <w:ind w:firstLine="5954"/>
        <w:contextualSpacing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Московской области</w:t>
      </w:r>
    </w:p>
    <w:p w:rsidR="00B0272C" w:rsidRPr="00EF48DE" w:rsidRDefault="00B0272C" w:rsidP="00EF48DE">
      <w:pPr>
        <w:spacing w:line="240" w:lineRule="auto"/>
        <w:ind w:firstLine="5954"/>
        <w:contextualSpacing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от</w:t>
      </w:r>
      <w:r w:rsidR="00C61B78" w:rsidRPr="00EF48DE">
        <w:rPr>
          <w:rFonts w:ascii="Arial" w:hAnsi="Arial" w:cs="Arial"/>
          <w:sz w:val="24"/>
          <w:szCs w:val="24"/>
        </w:rPr>
        <w:t xml:space="preserve"> </w:t>
      </w:r>
      <w:r w:rsidR="008544BA" w:rsidRPr="00EF48DE">
        <w:rPr>
          <w:rFonts w:ascii="Arial" w:hAnsi="Arial" w:cs="Arial"/>
          <w:sz w:val="24"/>
          <w:szCs w:val="24"/>
        </w:rPr>
        <w:t>20.04.2020</w:t>
      </w:r>
      <w:r w:rsidRPr="00EF48DE">
        <w:rPr>
          <w:rFonts w:ascii="Arial" w:hAnsi="Arial" w:cs="Arial"/>
          <w:sz w:val="24"/>
          <w:szCs w:val="24"/>
        </w:rPr>
        <w:t xml:space="preserve"> № </w:t>
      </w:r>
      <w:r w:rsidR="008544BA" w:rsidRPr="00EF48DE">
        <w:rPr>
          <w:rFonts w:ascii="Arial" w:hAnsi="Arial" w:cs="Arial"/>
          <w:sz w:val="24"/>
          <w:szCs w:val="24"/>
        </w:rPr>
        <w:t>1302-ПА</w:t>
      </w:r>
    </w:p>
    <w:p w:rsidR="00B0272C" w:rsidRPr="00EF48DE" w:rsidRDefault="00B0272C" w:rsidP="00804B6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04B67" w:rsidRPr="00EF48DE" w:rsidRDefault="00804B67" w:rsidP="00804B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Перечень</w:t>
      </w:r>
    </w:p>
    <w:p w:rsidR="00804B67" w:rsidRPr="00EF48DE" w:rsidRDefault="00804B67" w:rsidP="00804B67">
      <w:pPr>
        <w:spacing w:after="0" w:line="24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EF48DE">
        <w:rPr>
          <w:rFonts w:ascii="Arial" w:hAnsi="Arial" w:cs="Arial"/>
          <w:sz w:val="24"/>
          <w:szCs w:val="24"/>
        </w:rPr>
        <w:t>первичных средств пожаротушения в местах общественного пользования</w:t>
      </w:r>
      <w:proofErr w:type="gramStart"/>
      <w:r w:rsidRPr="00EF48DE">
        <w:rPr>
          <w:rFonts w:ascii="Arial" w:hAnsi="Arial" w:cs="Arial"/>
          <w:sz w:val="24"/>
          <w:szCs w:val="24"/>
          <w:vertAlign w:val="superscript"/>
        </w:rPr>
        <w:t>1</w:t>
      </w:r>
      <w:proofErr w:type="gramEnd"/>
      <w:r w:rsidRPr="00EF48DE">
        <w:rPr>
          <w:rFonts w:ascii="Arial" w:hAnsi="Arial" w:cs="Arial"/>
          <w:sz w:val="24"/>
          <w:szCs w:val="24"/>
        </w:rPr>
        <w:t xml:space="preserve"> населенных пунктов городского округа Люберцы Московской области</w:t>
      </w:r>
    </w:p>
    <w:p w:rsidR="00804B67" w:rsidRPr="00EF48DE" w:rsidRDefault="00804B67" w:rsidP="00804B67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60"/>
        <w:gridCol w:w="1134"/>
        <w:gridCol w:w="1134"/>
        <w:gridCol w:w="1134"/>
        <w:gridCol w:w="1134"/>
        <w:gridCol w:w="1134"/>
      </w:tblGrid>
      <w:tr w:rsidR="00804B67" w:rsidRPr="00EF48DE" w:rsidTr="00804B67">
        <w:tc>
          <w:tcPr>
            <w:tcW w:w="617" w:type="dxa"/>
            <w:vMerge w:val="restart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gramEnd"/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460" w:type="dxa"/>
            <w:vMerge w:val="restart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 xml:space="preserve">Наименование первичных средств пожаротушения, немеханизированного инструмента и инвентаря </w:t>
            </w:r>
            <w:r w:rsidRPr="00EF48DE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0" w:type="dxa"/>
            <w:gridSpan w:val="5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>Нормы комплектации в зависимости от класса очагов пожара</w:t>
            </w:r>
          </w:p>
        </w:tc>
      </w:tr>
      <w:tr w:rsidR="00804B67" w:rsidRPr="00EF48DE" w:rsidTr="00804B67">
        <w:tc>
          <w:tcPr>
            <w:tcW w:w="617" w:type="dxa"/>
            <w:vMerge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460" w:type="dxa"/>
            <w:vMerge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класс </w:t>
            </w:r>
            <w:r w:rsidRPr="00EF48DE"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класс </w:t>
            </w:r>
            <w:r w:rsidRPr="00EF48DE">
              <w:rPr>
                <w:rFonts w:ascii="Arial" w:eastAsia="Calibri" w:hAnsi="Arial" w:cs="Arial"/>
                <w:b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класс</w:t>
            </w:r>
            <w:proofErr w:type="gramStart"/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Е</w:t>
            </w:r>
            <w:proofErr w:type="gramEnd"/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Огнетушители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2А,</w:t>
            </w:r>
          </w:p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4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144В, 55В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,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4A,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55В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144B,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,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4A,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55В,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144B,</w:t>
            </w:r>
          </w:p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C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Е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Противопожарное водоснабжение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Пожарные шкафы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+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Пожарные щиты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6</w:t>
            </w: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4.1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Лом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4.2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Багор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4.3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Крюк с деревянной рукояткой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4.4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Ведро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4.5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Комплект для резки электропроводов: ножницы, диэлектрические боты и коврик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4.6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Покрывало для изоляции очага возгорания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4.7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Лопата штыковая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4.8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Лопата совковая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804B6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Емкость для хранения воды объемом не менее 0,2 куб. метра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804B67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804B67" w:rsidRPr="00EF48DE" w:rsidTr="00804B67">
        <w:tc>
          <w:tcPr>
            <w:tcW w:w="617" w:type="dxa"/>
            <w:shd w:val="clear" w:color="auto" w:fill="auto"/>
          </w:tcPr>
          <w:p w:rsidR="00804B67" w:rsidRPr="00EF48DE" w:rsidRDefault="00804B67" w:rsidP="00F405D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3460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Ящик с песком не менее 0,5 куб. метра </w:t>
            </w:r>
            <w:r w:rsidRPr="00EF48DE">
              <w:rPr>
                <w:rFonts w:ascii="Arial" w:eastAsia="Calibri" w:hAnsi="Arial" w:cs="Arial"/>
                <w:sz w:val="24"/>
                <w:szCs w:val="24"/>
                <w:vertAlign w:val="superscript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04B67" w:rsidRPr="00EF48DE" w:rsidRDefault="00804B67" w:rsidP="00F405D6">
            <w:pPr>
              <w:pStyle w:val="ConsPlusTitlePage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F48D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804B67" w:rsidRPr="00EF48DE" w:rsidRDefault="00804B67" w:rsidP="00804B67">
      <w:pPr>
        <w:pStyle w:val="ae"/>
        <w:ind w:firstLine="851"/>
        <w:rPr>
          <w:rFonts w:ascii="Arial" w:hAnsi="Arial" w:cs="Arial"/>
          <w:b/>
          <w:sz w:val="24"/>
          <w:szCs w:val="24"/>
        </w:rPr>
      </w:pPr>
    </w:p>
    <w:p w:rsidR="00804B67" w:rsidRPr="00EF48DE" w:rsidRDefault="00804B67" w:rsidP="00804B67">
      <w:pPr>
        <w:pStyle w:val="ae"/>
        <w:ind w:firstLine="851"/>
        <w:rPr>
          <w:rFonts w:ascii="Arial" w:hAnsi="Arial" w:cs="Arial"/>
          <w:b/>
          <w:sz w:val="24"/>
          <w:szCs w:val="24"/>
        </w:rPr>
      </w:pPr>
      <w:r w:rsidRPr="00EF48DE">
        <w:rPr>
          <w:rFonts w:ascii="Arial" w:hAnsi="Arial" w:cs="Arial"/>
          <w:b/>
          <w:sz w:val="24"/>
          <w:szCs w:val="24"/>
        </w:rPr>
        <w:t>Примечание:</w:t>
      </w:r>
    </w:p>
    <w:p w:rsidR="00804B67" w:rsidRPr="00EF48DE" w:rsidRDefault="00804B67" w:rsidP="00804B67">
      <w:pPr>
        <w:pStyle w:val="ae"/>
        <w:ind w:firstLine="851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1. Под местами общественного пользования понимается объекты недвижимости (капитальные, временные) и территории различного назначения, не имеющие ограничения доступа для каких-либо определенных категорий граждан и которые не являются частной собственностью, предназначенной для единоличного использования гражданином и членами его семьи.</w:t>
      </w:r>
    </w:p>
    <w:p w:rsidR="00804B67" w:rsidRPr="00EF48DE" w:rsidRDefault="00804B67" w:rsidP="00804B67">
      <w:pPr>
        <w:pStyle w:val="ae"/>
        <w:ind w:firstLine="851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 xml:space="preserve">2. При определении видов и количества первичных средств пожаротушения в местах общественного пользования населенных пунктов городского округа Люберцы Московской области (далее – городского округа) следует учитывать площадь </w:t>
      </w:r>
      <w:r w:rsidRPr="00EF48DE">
        <w:rPr>
          <w:rFonts w:ascii="Arial" w:hAnsi="Arial" w:cs="Arial"/>
          <w:sz w:val="24"/>
          <w:szCs w:val="24"/>
        </w:rPr>
        <w:lastRenderedPageBreak/>
        <w:t>помещений, территорий (открытых площадок), физико-химические и пожароопасные свойства горючих веществ, их взаимодействие с огнетушащими веществами.</w:t>
      </w:r>
    </w:p>
    <w:p w:rsidR="00804B67" w:rsidRPr="00EF48DE" w:rsidRDefault="00804B67" w:rsidP="00804B67">
      <w:pPr>
        <w:pStyle w:val="ae"/>
        <w:ind w:firstLine="851"/>
        <w:jc w:val="both"/>
        <w:rPr>
          <w:rFonts w:ascii="Arial" w:hAnsi="Arial" w:cs="Arial"/>
          <w:sz w:val="24"/>
          <w:szCs w:val="24"/>
        </w:rPr>
      </w:pPr>
      <w:bookmarkStart w:id="1" w:name="P1309"/>
      <w:bookmarkEnd w:id="1"/>
      <w:r w:rsidRPr="00EF48DE">
        <w:rPr>
          <w:rFonts w:ascii="Arial" w:hAnsi="Arial" w:cs="Arial"/>
          <w:sz w:val="24"/>
          <w:szCs w:val="24"/>
        </w:rPr>
        <w:t>3. В местах общественного пользования населенных пунктов городского округа на каждом этаже размещается не менее 2 огнетушителей. Помещение категории</w:t>
      </w:r>
      <w:proofErr w:type="gramStart"/>
      <w:r w:rsidRPr="00EF48DE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EF48DE">
        <w:rPr>
          <w:rFonts w:ascii="Arial" w:hAnsi="Arial" w:cs="Arial"/>
          <w:sz w:val="24"/>
          <w:szCs w:val="24"/>
        </w:rPr>
        <w:t xml:space="preserve"> по взрывопожарной и пожарной опасности не оснащается огнетушителями, если площадь этого помещения не превышает 100 кв. метров. Помещения, оборудованные автоматическими стационарными установками пожаротушения, обеспечиваются огнетушителями на 50 процентов от расчетного количества огнетушителей.</w:t>
      </w:r>
    </w:p>
    <w:p w:rsidR="00804B67" w:rsidRPr="00EF48DE" w:rsidRDefault="00804B67" w:rsidP="00804B67">
      <w:pPr>
        <w:pStyle w:val="ae"/>
        <w:ind w:firstLine="851"/>
        <w:jc w:val="both"/>
        <w:rPr>
          <w:rFonts w:ascii="Arial" w:hAnsi="Arial" w:cs="Arial"/>
          <w:sz w:val="24"/>
          <w:szCs w:val="24"/>
        </w:rPr>
      </w:pPr>
      <w:bookmarkStart w:id="2" w:name="P1320"/>
      <w:bookmarkEnd w:id="2"/>
      <w:r w:rsidRPr="00EF48DE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EF48DE">
        <w:rPr>
          <w:rFonts w:ascii="Arial" w:hAnsi="Arial" w:cs="Arial"/>
          <w:sz w:val="24"/>
          <w:szCs w:val="24"/>
        </w:rPr>
        <w:t>В качестве источников противопожарного водоснабжения могут использоваться естественные и искусственные водоемы, а также внутренний и наружный водопроводы (в том числе питьевые, хозяйственно-питьевые, хозяйственные и противопожарные).</w:t>
      </w:r>
      <w:proofErr w:type="gramEnd"/>
      <w:r w:rsidRPr="00EF48DE">
        <w:rPr>
          <w:rFonts w:ascii="Arial" w:hAnsi="Arial" w:cs="Arial"/>
          <w:sz w:val="24"/>
          <w:szCs w:val="24"/>
        </w:rPr>
        <w:t xml:space="preserve"> Источники противопожарного водоснабжения для тушения пожаров и количество кранов на внутреннем противопожарном водопроводе должно быть достаточным для тушения пожара.</w:t>
      </w:r>
    </w:p>
    <w:p w:rsidR="00804B67" w:rsidRPr="00EF48DE" w:rsidRDefault="00804B67" w:rsidP="00804B6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 xml:space="preserve">5. Пожарные шкафы предназначены для хранения комплекта пожарного крана. Также в них могут размещаться переносные огнетушители, </w:t>
      </w:r>
      <w:proofErr w:type="spellStart"/>
      <w:r w:rsidRPr="00EF48DE">
        <w:rPr>
          <w:rFonts w:ascii="Arial" w:hAnsi="Arial" w:cs="Arial"/>
          <w:sz w:val="24"/>
          <w:szCs w:val="24"/>
        </w:rPr>
        <w:t>самоспасатели</w:t>
      </w:r>
      <w:proofErr w:type="spellEnd"/>
      <w:r w:rsidRPr="00EF48DE">
        <w:rPr>
          <w:rFonts w:ascii="Arial" w:hAnsi="Arial" w:cs="Arial"/>
          <w:sz w:val="24"/>
          <w:szCs w:val="24"/>
        </w:rPr>
        <w:t xml:space="preserve">, огнестойкие накидки, автоматические канатно-спусковые устройства, аптечки первой помощи, комплекты немеханизированных пожарных инструментов и установить кнопки дистанционного пуска пожарных насосов, системы </w:t>
      </w:r>
      <w:proofErr w:type="spellStart"/>
      <w:r w:rsidRPr="00EF48DE">
        <w:rPr>
          <w:rFonts w:ascii="Arial" w:hAnsi="Arial" w:cs="Arial"/>
          <w:sz w:val="24"/>
          <w:szCs w:val="24"/>
        </w:rPr>
        <w:t>дымоудаления</w:t>
      </w:r>
      <w:proofErr w:type="spellEnd"/>
      <w:r w:rsidRPr="00EF48DE">
        <w:rPr>
          <w:rFonts w:ascii="Arial" w:hAnsi="Arial" w:cs="Arial"/>
          <w:sz w:val="24"/>
          <w:szCs w:val="24"/>
        </w:rPr>
        <w:t xml:space="preserve"> и тревожной сигнализации. Конструкции пожарных шкафов должна позволять быстро и безопасно использовать находящееся в них оборудование.</w:t>
      </w:r>
    </w:p>
    <w:p w:rsidR="00804B67" w:rsidRPr="00EF48DE" w:rsidRDefault="00804B67" w:rsidP="00804B6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6. Здания и территории, не оборудованные внутренним противопожарным водопроводом и автоматическими установками пожаротушения, а также не имеющие наружного противопожарного водопровода или наружных технологических установок или удаленных на расстоянии более 100 метров от источников наружного противопожарного водоснабжения, должны оборудоваться пожарными щитами.</w:t>
      </w:r>
    </w:p>
    <w:p w:rsidR="00804B67" w:rsidRPr="00EF48DE" w:rsidRDefault="00804B67" w:rsidP="00804B6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7. Бочки для хранения воды, ящики с песком, устанавливаются рядом с пожарными щитами.</w:t>
      </w:r>
    </w:p>
    <w:p w:rsidR="00804B67" w:rsidRPr="00EF48DE" w:rsidRDefault="00804B67" w:rsidP="00804B6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48DE">
        <w:rPr>
          <w:rFonts w:ascii="Arial" w:eastAsia="Calibri" w:hAnsi="Arial" w:cs="Arial"/>
          <w:sz w:val="24"/>
          <w:szCs w:val="24"/>
        </w:rPr>
        <w:t xml:space="preserve">8. </w:t>
      </w:r>
      <w:r w:rsidRPr="00EF48DE">
        <w:rPr>
          <w:rFonts w:ascii="Arial" w:hAnsi="Arial" w:cs="Arial"/>
          <w:sz w:val="24"/>
          <w:szCs w:val="24"/>
        </w:rPr>
        <w:t>Использование первичных средств пожаротушения, пожарного инструмента и пожарного инвентаря для хозяйственных, производственных и других нужд, не связанных с тушением пожара, запрещается.</w:t>
      </w:r>
    </w:p>
    <w:p w:rsidR="00804B67" w:rsidRPr="00EF48DE" w:rsidRDefault="00804B67" w:rsidP="00804B6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EF48DE">
        <w:rPr>
          <w:rFonts w:ascii="Arial" w:hAnsi="Arial" w:cs="Arial"/>
          <w:sz w:val="24"/>
          <w:szCs w:val="24"/>
        </w:rPr>
        <w:t>9. Кроме прямого назначения разрешается использовать средства пожаротушения при локализации и ликвидации стихийных бедствий и катастроф, а также для обучения персонала.</w:t>
      </w:r>
    </w:p>
    <w:p w:rsidR="00B0272C" w:rsidRPr="00EF48DE" w:rsidRDefault="00B0272C" w:rsidP="00804B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B0272C" w:rsidRPr="00EF48DE" w:rsidSect="005D2136">
      <w:pgSz w:w="11906" w:h="16838"/>
      <w:pgMar w:top="993" w:right="851" w:bottom="1134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98"/>
    <w:rsid w:val="000003DA"/>
    <w:rsid w:val="00010C3D"/>
    <w:rsid w:val="0005316A"/>
    <w:rsid w:val="000E6E0A"/>
    <w:rsid w:val="00231A9A"/>
    <w:rsid w:val="002A3BB6"/>
    <w:rsid w:val="002B55DD"/>
    <w:rsid w:val="00300A44"/>
    <w:rsid w:val="003B4A82"/>
    <w:rsid w:val="00410ED6"/>
    <w:rsid w:val="0042234A"/>
    <w:rsid w:val="00437B82"/>
    <w:rsid w:val="004A1D1F"/>
    <w:rsid w:val="00524DB7"/>
    <w:rsid w:val="00550133"/>
    <w:rsid w:val="0055588E"/>
    <w:rsid w:val="005C4DB0"/>
    <w:rsid w:val="005D2136"/>
    <w:rsid w:val="005E0667"/>
    <w:rsid w:val="00666358"/>
    <w:rsid w:val="00670CDC"/>
    <w:rsid w:val="00673D83"/>
    <w:rsid w:val="00696998"/>
    <w:rsid w:val="006A22AF"/>
    <w:rsid w:val="006E31D0"/>
    <w:rsid w:val="006F30BC"/>
    <w:rsid w:val="006F4616"/>
    <w:rsid w:val="00703576"/>
    <w:rsid w:val="0071506D"/>
    <w:rsid w:val="00772B83"/>
    <w:rsid w:val="00777BD5"/>
    <w:rsid w:val="007A6AAA"/>
    <w:rsid w:val="007C6E76"/>
    <w:rsid w:val="00804B67"/>
    <w:rsid w:val="00815368"/>
    <w:rsid w:val="008544BA"/>
    <w:rsid w:val="00892E1A"/>
    <w:rsid w:val="00900AF8"/>
    <w:rsid w:val="00911511"/>
    <w:rsid w:val="009572D8"/>
    <w:rsid w:val="0099234D"/>
    <w:rsid w:val="00993E62"/>
    <w:rsid w:val="009C0CF3"/>
    <w:rsid w:val="009C127F"/>
    <w:rsid w:val="009D7192"/>
    <w:rsid w:val="009F7A1B"/>
    <w:rsid w:val="00A83D3B"/>
    <w:rsid w:val="00AE2300"/>
    <w:rsid w:val="00B0272C"/>
    <w:rsid w:val="00B17025"/>
    <w:rsid w:val="00B2186E"/>
    <w:rsid w:val="00B43D07"/>
    <w:rsid w:val="00B73020"/>
    <w:rsid w:val="00BE020E"/>
    <w:rsid w:val="00C52EB5"/>
    <w:rsid w:val="00C5482E"/>
    <w:rsid w:val="00C61B78"/>
    <w:rsid w:val="00C62B4C"/>
    <w:rsid w:val="00CB77D4"/>
    <w:rsid w:val="00D12478"/>
    <w:rsid w:val="00D153B8"/>
    <w:rsid w:val="00D47E45"/>
    <w:rsid w:val="00DB1E59"/>
    <w:rsid w:val="00DC1C46"/>
    <w:rsid w:val="00DE7150"/>
    <w:rsid w:val="00DF5F05"/>
    <w:rsid w:val="00E42058"/>
    <w:rsid w:val="00E52FF1"/>
    <w:rsid w:val="00EC21B3"/>
    <w:rsid w:val="00EC3D99"/>
    <w:rsid w:val="00ED7FF5"/>
    <w:rsid w:val="00EE3692"/>
    <w:rsid w:val="00EF48DE"/>
    <w:rsid w:val="00F267EE"/>
    <w:rsid w:val="00F92C20"/>
    <w:rsid w:val="00FB0F29"/>
    <w:rsid w:val="00FC0EB4"/>
    <w:rsid w:val="00FD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link w:val="af0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BE020E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9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2B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B02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E52FF1"/>
  </w:style>
  <w:style w:type="paragraph" w:customStyle="1" w:styleId="ConsPlusTitlePage">
    <w:name w:val="ConsPlusTitlePage"/>
    <w:rsid w:val="00804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link w:val="af0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BE020E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9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2B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B02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E52FF1"/>
  </w:style>
  <w:style w:type="paragraph" w:customStyle="1" w:styleId="ConsPlusTitlePage">
    <w:name w:val="ConsPlusTitlePage"/>
    <w:rsid w:val="00804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204EB-6E2E-485D-994A-0553EF8C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НМ</dc:creator>
  <cp:lastModifiedBy>User</cp:lastModifiedBy>
  <cp:revision>2</cp:revision>
  <cp:lastPrinted>2020-03-15T09:15:00Z</cp:lastPrinted>
  <dcterms:created xsi:type="dcterms:W3CDTF">2020-07-15T11:43:00Z</dcterms:created>
  <dcterms:modified xsi:type="dcterms:W3CDTF">2020-07-15T11:43:00Z</dcterms:modified>
</cp:coreProperties>
</file>